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7598" w14:textId="77777777" w:rsidR="00424CB0" w:rsidRDefault="001B6284">
      <w:pPr>
        <w:suppressAutoHyphens/>
        <w:jc w:val="center"/>
        <w:rPr>
          <w:rFonts w:ascii="Arial" w:hAnsi="Arial"/>
          <w:spacing w:val="8"/>
          <w:lang w:eastAsia="lt-LT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4E33FB73" wp14:editId="3B424750">
            <wp:extent cx="520700" cy="622300"/>
            <wp:effectExtent l="19050" t="0" r="0" b="0"/>
            <wp:docPr id="2" name="Picture 2" descr="HER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83C36" w14:textId="77777777" w:rsidR="00424CB0" w:rsidRDefault="00424CB0">
      <w:pPr>
        <w:rPr>
          <w:sz w:val="10"/>
          <w:szCs w:val="10"/>
        </w:rPr>
      </w:pPr>
    </w:p>
    <w:p w14:paraId="508A9DFC" w14:textId="77777777" w:rsidR="00424CB0" w:rsidRDefault="001B6284">
      <w:pPr>
        <w:suppressAutoHyphens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LIETUVOS RESPUBLIKOS APLINKOS MINISTRAS</w:t>
      </w:r>
    </w:p>
    <w:p w14:paraId="70DBB97D" w14:textId="77777777" w:rsidR="001B6284" w:rsidRDefault="001B6284">
      <w:pPr>
        <w:suppressAutoHyphens/>
        <w:jc w:val="center"/>
        <w:rPr>
          <w:b/>
          <w:bCs/>
          <w:lang w:eastAsia="lt-LT"/>
        </w:rPr>
      </w:pPr>
    </w:p>
    <w:p w14:paraId="3867F4A9" w14:textId="77777777" w:rsidR="00424CB0" w:rsidRDefault="001B6284">
      <w:pPr>
        <w:suppressAutoHyphens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ĮSAKYMAS</w:t>
      </w:r>
    </w:p>
    <w:p w14:paraId="0721C1CD" w14:textId="77777777" w:rsidR="00424CB0" w:rsidRDefault="001B6284">
      <w:pPr>
        <w:suppressAutoHyphens/>
        <w:jc w:val="center"/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DĖL VILKŲ SUMEDŽIOJIMO PER 2021</w:t>
      </w:r>
      <w:r>
        <w:rPr>
          <w:b/>
          <w:lang w:eastAsia="lt-LT"/>
        </w:rPr>
        <w:t>–</w:t>
      </w:r>
      <w:r>
        <w:rPr>
          <w:b/>
          <w:bCs/>
          <w:szCs w:val="24"/>
          <w:lang w:eastAsia="en-GB"/>
        </w:rPr>
        <w:t>2022 METŲ MEDŽIOKLĖS SEZONĄ LIMITO PATVIRTINIMO</w:t>
      </w:r>
    </w:p>
    <w:p w14:paraId="3514971C" w14:textId="77777777" w:rsidR="00424CB0" w:rsidRDefault="00424CB0">
      <w:pPr>
        <w:suppressAutoHyphens/>
        <w:jc w:val="center"/>
        <w:rPr>
          <w:b/>
          <w:lang w:eastAsia="lt-LT"/>
        </w:rPr>
      </w:pPr>
    </w:p>
    <w:p w14:paraId="71F5EB81" w14:textId="77777777" w:rsidR="00424CB0" w:rsidRDefault="001B6284">
      <w:pPr>
        <w:suppressAutoHyphens/>
        <w:jc w:val="center"/>
        <w:rPr>
          <w:lang w:eastAsia="lt-LT"/>
        </w:rPr>
      </w:pPr>
      <w:r>
        <w:rPr>
          <w:lang w:eastAsia="lt-LT"/>
        </w:rPr>
        <w:t>2021 m. spalio 13 d. Nr. D1-</w:t>
      </w:r>
      <w:r w:rsidRPr="001B6284">
        <w:rPr>
          <w:lang w:eastAsia="lt-LT"/>
        </w:rPr>
        <w:t>582</w:t>
      </w:r>
    </w:p>
    <w:p w14:paraId="0258A802" w14:textId="77777777" w:rsidR="00424CB0" w:rsidRDefault="001B6284">
      <w:pPr>
        <w:suppressAutoHyphens/>
        <w:jc w:val="center"/>
        <w:rPr>
          <w:lang w:eastAsia="lt-LT"/>
        </w:rPr>
      </w:pPr>
      <w:r>
        <w:rPr>
          <w:lang w:eastAsia="lt-LT"/>
        </w:rPr>
        <w:t>Vilnius</w:t>
      </w:r>
    </w:p>
    <w:p w14:paraId="1E31F6D2" w14:textId="77777777" w:rsidR="001B6284" w:rsidRDefault="001B6284">
      <w:pPr>
        <w:suppressAutoHyphens/>
        <w:jc w:val="center"/>
        <w:rPr>
          <w:lang w:eastAsia="lt-LT"/>
        </w:rPr>
      </w:pPr>
    </w:p>
    <w:p w14:paraId="7DD6A291" w14:textId="77777777" w:rsidR="001B6284" w:rsidRDefault="001B6284">
      <w:pPr>
        <w:suppressAutoHyphens/>
        <w:jc w:val="center"/>
        <w:rPr>
          <w:lang w:eastAsia="lt-LT"/>
        </w:rPr>
      </w:pPr>
    </w:p>
    <w:p w14:paraId="2E278213" w14:textId="77777777" w:rsidR="00424CB0" w:rsidRDefault="001B6284">
      <w:pPr>
        <w:suppressAutoHyphens/>
        <w:ind w:firstLine="567"/>
        <w:jc w:val="both"/>
        <w:rPr>
          <w:szCs w:val="24"/>
          <w:lang w:eastAsia="en-GB"/>
        </w:rPr>
      </w:pPr>
      <w:r>
        <w:rPr>
          <w:szCs w:val="24"/>
          <w:lang w:eastAsia="en-GB"/>
        </w:rPr>
        <w:t>Vadovaudamasis Lietuvos Respublikos aplinkos apsaugos įstatymo 6 straipsnio 5 dalies 5 punktu, atsižvelgdamas į Medžioklės Lietuvos Respublikos teritorijoje taisyklių, patvirtintų Lietuvos Respublikos aplinkos ministro 2000 m. birželio 27 d. įsakymu Nr. 258 „Dėl Medžioklės Lietuvos Respublikos teritorijoje taisyklių patvirtinimo“, 42 punktą, taip pat į Vilko (</w:t>
      </w:r>
      <w:r>
        <w:rPr>
          <w:i/>
          <w:iCs/>
          <w:szCs w:val="24"/>
          <w:lang w:eastAsia="en-GB"/>
        </w:rPr>
        <w:t>Canis lupus</w:t>
      </w:r>
      <w:r>
        <w:rPr>
          <w:szCs w:val="24"/>
          <w:lang w:eastAsia="en-GB"/>
        </w:rPr>
        <w:t>) apsaugos plano, patvirtinto Lietuvos Respublikos aplinkos ministro 2014 m. rugpjūčio 28 d. įsakymu Nr. D1-699 „Dėl Vilko (</w:t>
      </w:r>
      <w:r>
        <w:rPr>
          <w:i/>
          <w:iCs/>
          <w:szCs w:val="24"/>
          <w:lang w:eastAsia="en-GB"/>
        </w:rPr>
        <w:t>Canis lupus</w:t>
      </w:r>
      <w:r>
        <w:rPr>
          <w:szCs w:val="24"/>
          <w:lang w:eastAsia="en-GB"/>
        </w:rPr>
        <w:t>) apsaugos plano patvirtinimo“, 36 punktą,</w:t>
      </w:r>
    </w:p>
    <w:p w14:paraId="3CB5CDDF" w14:textId="77777777" w:rsidR="00424CB0" w:rsidRDefault="001B6284" w:rsidP="001B6284">
      <w:pPr>
        <w:suppressAutoHyphens/>
        <w:ind w:firstLine="567"/>
        <w:jc w:val="both"/>
        <w:rPr>
          <w:lang w:eastAsia="lt-LT"/>
        </w:rPr>
      </w:pPr>
      <w:r>
        <w:rPr>
          <w:szCs w:val="24"/>
          <w:lang w:eastAsia="en-GB"/>
        </w:rPr>
        <w:t>t v i r t i n u 190 vilkų sumedžiojimo per 2021</w:t>
      </w:r>
      <w:r>
        <w:rPr>
          <w:b/>
          <w:lang w:eastAsia="lt-LT"/>
        </w:rPr>
        <w:t>–</w:t>
      </w:r>
      <w:r>
        <w:rPr>
          <w:szCs w:val="24"/>
          <w:lang w:eastAsia="en-GB"/>
        </w:rPr>
        <w:t>2022 m. medžioklės sezoną limitą.</w:t>
      </w:r>
    </w:p>
    <w:p w14:paraId="25A7BBFB" w14:textId="77777777" w:rsidR="00424CB0" w:rsidRDefault="00424CB0" w:rsidP="001B6284">
      <w:pPr>
        <w:suppressAutoHyphens/>
        <w:rPr>
          <w:lang w:eastAsia="lt-LT"/>
        </w:rPr>
      </w:pPr>
    </w:p>
    <w:p w14:paraId="2EE3491A" w14:textId="77777777" w:rsidR="001B6284" w:rsidRDefault="001B6284" w:rsidP="001B6284">
      <w:pPr>
        <w:suppressAutoHyphens/>
        <w:rPr>
          <w:lang w:eastAsia="lt-LT"/>
        </w:rPr>
      </w:pPr>
    </w:p>
    <w:p w14:paraId="607837C5" w14:textId="77777777" w:rsidR="001B6284" w:rsidRDefault="001B6284" w:rsidP="001B6284">
      <w:pPr>
        <w:suppressAutoHyphens/>
        <w:rPr>
          <w:lang w:eastAsia="lt-LT"/>
        </w:rPr>
      </w:pPr>
    </w:p>
    <w:p w14:paraId="7F006BC9" w14:textId="77777777" w:rsidR="00424CB0" w:rsidRDefault="001B6284" w:rsidP="001B6284">
      <w:pPr>
        <w:tabs>
          <w:tab w:val="left" w:pos="7655"/>
        </w:tabs>
        <w:suppressAutoHyphens/>
        <w:ind w:left="8" w:right="34"/>
      </w:pPr>
      <w:r>
        <w:rPr>
          <w:lang w:eastAsia="lt-LT"/>
        </w:rPr>
        <w:t>Aplinkos ministras</w:t>
      </w:r>
      <w:r>
        <w:rPr>
          <w:lang w:eastAsia="lt-LT"/>
        </w:rPr>
        <w:tab/>
        <w:t>Simonas Gentvilas</w:t>
      </w:r>
    </w:p>
    <w:sectPr w:rsidR="00424CB0" w:rsidSect="001B6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1418" w:right="708" w:bottom="1032" w:left="1701" w:header="1142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9F036" w14:textId="77777777" w:rsidR="004E3D00" w:rsidRDefault="004E3D00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0CEF9B77" w14:textId="77777777" w:rsidR="004E3D00" w:rsidRDefault="004E3D00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6FE4" w14:textId="77777777" w:rsidR="00424CB0" w:rsidRDefault="00424CB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0ABA" w14:textId="77777777" w:rsidR="00424CB0" w:rsidRDefault="00424CB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E0D1" w14:textId="77777777" w:rsidR="00424CB0" w:rsidRDefault="00424CB0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B2277" w14:textId="77777777" w:rsidR="004E3D00" w:rsidRDefault="004E3D00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3B170373" w14:textId="77777777" w:rsidR="004E3D00" w:rsidRDefault="004E3D00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F2719" w14:textId="77777777" w:rsidR="00424CB0" w:rsidRDefault="00424CB0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DED68" w14:textId="77777777" w:rsidR="00424CB0" w:rsidRDefault="00424CB0">
    <w:pPr>
      <w:tabs>
        <w:tab w:val="left" w:pos="3344"/>
        <w:tab w:val="left" w:pos="8291"/>
      </w:tabs>
      <w:suppressAutoHyphens/>
      <w:spacing w:before="120" w:after="60"/>
      <w:ind w:left="-17" w:firstLine="17"/>
      <w:jc w:val="center"/>
      <w:rPr>
        <w:b/>
        <w:bCs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B8D30" w14:textId="77777777" w:rsidR="00424CB0" w:rsidRDefault="00424CB0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3"/>
    <w:rsid w:val="00115052"/>
    <w:rsid w:val="001B6284"/>
    <w:rsid w:val="00420363"/>
    <w:rsid w:val="00424CB0"/>
    <w:rsid w:val="004E3D00"/>
    <w:rsid w:val="00EA5E5B"/>
    <w:rsid w:val="00E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61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B6284"/>
    <w:rPr>
      <w:color w:val="808080"/>
    </w:rPr>
  </w:style>
  <w:style w:type="paragraph" w:styleId="BalloonText">
    <w:name w:val="Balloon Text"/>
    <w:basedOn w:val="Normal"/>
    <w:link w:val="BalloonTextChar"/>
    <w:rsid w:val="00115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B6284"/>
    <w:rPr>
      <w:color w:val="808080"/>
    </w:rPr>
  </w:style>
  <w:style w:type="paragraph" w:styleId="BalloonText">
    <w:name w:val="Balloon Text"/>
    <w:basedOn w:val="Normal"/>
    <w:link w:val="BalloonTextChar"/>
    <w:rsid w:val="00115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4" ma:contentTypeDescription="Create a new document." ma:contentTypeScope="" ma:versionID="c97b725b8a163b2f1a7693763596a1d0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a49d9639347f1bf3bfaef5c5e48b4b52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41AD5-DEC2-450B-999D-48C9C69D6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73374-892B-44F8-AD24-CC7B5A40A7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92D97B-F306-48FC-9D74-2DA7F48BB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2021-10-14T09:58:00Z</dcterms:created>
  <dcterms:modified xsi:type="dcterms:W3CDTF">2021-10-14T09:58:00Z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